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BD" w:rsidRPr="003B1ABD" w:rsidRDefault="003B1ABD" w:rsidP="003B1ABD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1A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семестр. Вопросы к практическому занятию №2</w:t>
      </w:r>
    </w:p>
    <w:p w:rsidR="003B1ABD" w:rsidRPr="003B1ABD" w:rsidRDefault="003B1ABD" w:rsidP="003B1ABD">
      <w:pPr>
        <w:spacing w:before="100" w:beforeAutospacing="1" w:after="100" w:afterAutospacing="1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1A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«Рост и развитие. Физическое развитие детей»</w:t>
      </w:r>
    </w:p>
    <w:p w:rsidR="003B1ABD" w:rsidRPr="003B1ABD" w:rsidRDefault="003B1ABD" w:rsidP="003B1A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b/>
          <w:lang w:eastAsia="ru-RU"/>
        </w:rPr>
        <w:t>КОНТРОЛЬНЫЕ ВОПРОСЫ К ПРАКТИЧЕСКИМ ЗАНЯТИЯМ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Основные антропометрические показатели (длина тела, масса тела, окружность грудной клетки, окружность головы).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Классификация антропометрических показателей (</w:t>
      </w:r>
      <w:proofErr w:type="gramStart"/>
      <w:r w:rsidRPr="003B1ABD">
        <w:rPr>
          <w:rFonts w:ascii="Times New Roman" w:eastAsia="Times New Roman" w:hAnsi="Times New Roman" w:cs="Times New Roman"/>
          <w:lang w:eastAsia="ru-RU"/>
        </w:rPr>
        <w:t>основные</w:t>
      </w:r>
      <w:proofErr w:type="gramEnd"/>
      <w:r w:rsidRPr="003B1ABD">
        <w:rPr>
          <w:rFonts w:ascii="Times New Roman" w:eastAsia="Times New Roman" w:hAnsi="Times New Roman" w:cs="Times New Roman"/>
          <w:lang w:eastAsia="ru-RU"/>
        </w:rPr>
        <w:t xml:space="preserve"> и дополнительные).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3.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 xml:space="preserve">Оценить основные антропометрические показатели у ребенка с различным сроком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гестации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>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4.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 xml:space="preserve">По сроку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гестации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 определить основные антропометрические показатели.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5.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Основные антропометрические показатели детей 1 года жизни (длина тела, масса тела, окружность грудной клетки, окружность головы), масса тела по длине тела, окружность грудной клетки по росту ребенка первого года жизни, пределы допустимых колебаний показателей.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6.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Эмпирические формулы для расчета длины, массы тела, окружности грудной клетки и окружности головы детей 1 года и старше года жизни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7.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Определение возраста ребенка первого года жизни по показателям длины тела. Антропометрические показатели, соответствующие возрасту ребенка с пределами допустимых колебаний.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8.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Определение понятий «физическое состояние» и «физическое развитие».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9.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Периоды детства при оценке роста и развития ребенка.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10.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Основные законы роста.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11.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Основные закономерности роста.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12.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Влияние факторов внешней среды на рост и развитие ребенка.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13.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Факторы, регулирующие внутриутробный рост плода.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14.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Гормоны, влияющие на рост и развитие ребенка первого года жизни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15.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 xml:space="preserve">Указать возрастной интервал (понятие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эпикризного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 срока для детей разного возраста), необходимый для </w:t>
      </w:r>
      <w:proofErr w:type="gramStart"/>
      <w:r w:rsidRPr="003B1ABD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3B1ABD">
        <w:rPr>
          <w:rFonts w:ascii="Times New Roman" w:eastAsia="Times New Roman" w:hAnsi="Times New Roman" w:cs="Times New Roman"/>
          <w:lang w:eastAsia="ru-RU"/>
        </w:rPr>
        <w:t xml:space="preserve"> физическим развитием ребенка.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16.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Оценка физического состояния ребенка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17.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Оценка физического развития ребенка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18.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Методы оценки физического развития (</w:t>
      </w:r>
      <w:proofErr w:type="gramStart"/>
      <w:r w:rsidRPr="003B1ABD">
        <w:rPr>
          <w:rFonts w:ascii="Times New Roman" w:eastAsia="Times New Roman" w:hAnsi="Times New Roman" w:cs="Times New Roman"/>
          <w:lang w:eastAsia="ru-RU"/>
        </w:rPr>
        <w:t>эмпирический</w:t>
      </w:r>
      <w:proofErr w:type="gramEnd"/>
      <w:r w:rsidRPr="003B1A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центильный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сигмальный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>). Достоинства и недостатки каждого.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lastRenderedPageBreak/>
        <w:t>19.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Эмпирический метод оценки физического развития детей разного возраста.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20.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Центильный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 метод оценки физического развития детей разного возраста.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21.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Сигмальный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 метод оценки физического развития детей разного возраста.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22.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 xml:space="preserve">Формула для расчета индекса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Чулицкой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 (упитанности) и ее нормативы. Клиническое значение.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23.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Индекс Эрисмана и его нормативы у ребенка первого года жизни. Клиническое значение.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24.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Индекс Тура и его нормативы у ребенка. Клиническое значение.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25.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>Индекс массы тела.</w:t>
      </w:r>
    </w:p>
    <w:p w:rsidR="003B1ABD" w:rsidRPr="003B1ABD" w:rsidRDefault="003B1ABD" w:rsidP="003B1ABD">
      <w:pPr>
        <w:tabs>
          <w:tab w:val="num" w:pos="502"/>
        </w:tabs>
        <w:overflowPunct w:val="0"/>
        <w:spacing w:before="100" w:beforeAutospacing="1" w:after="100" w:afterAutospacing="1"/>
        <w:ind w:left="502" w:hanging="36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26.</w:t>
      </w:r>
      <w:r w:rsidRPr="003B1AB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1ABD">
        <w:rPr>
          <w:rFonts w:ascii="Times New Roman" w:eastAsia="Times New Roman" w:hAnsi="Times New Roman" w:cs="Times New Roman"/>
          <w:lang w:eastAsia="ru-RU"/>
        </w:rPr>
        <w:t xml:space="preserve">Семиотика нарушений физического развития детей (понятие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эйтрофии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нормотрофии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, гипотрофии,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паратрофии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, ожирение,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гипостатура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, гипоплазия, нанизм,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субнанизм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гигиантизм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B1ABD">
        <w:rPr>
          <w:rFonts w:ascii="Times New Roman" w:eastAsia="Times New Roman" w:hAnsi="Times New Roman" w:cs="Times New Roman"/>
          <w:lang w:eastAsia="ru-RU"/>
        </w:rPr>
        <w:t>субгигантизм</w:t>
      </w:r>
      <w:proofErr w:type="spellEnd"/>
      <w:r w:rsidRPr="003B1ABD">
        <w:rPr>
          <w:rFonts w:ascii="Times New Roman" w:eastAsia="Times New Roman" w:hAnsi="Times New Roman" w:cs="Times New Roman"/>
          <w:lang w:eastAsia="ru-RU"/>
        </w:rPr>
        <w:t>, акромегалия)</w:t>
      </w:r>
    </w:p>
    <w:p w:rsidR="003B1ABD" w:rsidRPr="003B1ABD" w:rsidRDefault="003B1ABD" w:rsidP="003B1ABD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3B1ABD">
        <w:rPr>
          <w:rFonts w:ascii="Times New Roman" w:eastAsia="Times New Roman" w:hAnsi="Times New Roman" w:cs="Times New Roman"/>
          <w:lang w:eastAsia="ru-RU"/>
        </w:rPr>
        <w:t> </w:t>
      </w:r>
    </w:p>
    <w:p w:rsidR="002C0A37" w:rsidRDefault="002C0A37"/>
    <w:sectPr w:rsidR="002C0A37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3B1ABD"/>
    <w:rsid w:val="002C0A37"/>
    <w:rsid w:val="003B1ABD"/>
    <w:rsid w:val="006B0EBF"/>
    <w:rsid w:val="006C505E"/>
    <w:rsid w:val="009600A5"/>
    <w:rsid w:val="00CA3D3C"/>
    <w:rsid w:val="00DA28E3"/>
    <w:rsid w:val="00EE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2">
    <w:name w:val="heading 2"/>
    <w:basedOn w:val="a"/>
    <w:link w:val="20"/>
    <w:uiPriority w:val="9"/>
    <w:qFormat/>
    <w:rsid w:val="003B1ABD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1ABD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B1A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1AB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3B1A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1</cp:revision>
  <dcterms:created xsi:type="dcterms:W3CDTF">2015-02-11T09:48:00Z</dcterms:created>
  <dcterms:modified xsi:type="dcterms:W3CDTF">2015-02-11T09:49:00Z</dcterms:modified>
</cp:coreProperties>
</file>